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F4" w:rsidRDefault="00463085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A6AC2E" wp14:editId="2B28208D">
            <wp:extent cx="1447800" cy="1447800"/>
            <wp:effectExtent l="0" t="0" r="0" b="0"/>
            <wp:docPr id="1" name="Picture 1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C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</w:p>
    <w:p w:rsidR="000108C4" w:rsidRPr="0075334E" w:rsidRDefault="008618D2" w:rsidP="00010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Louisiana </w:t>
      </w:r>
      <w:r w:rsidR="000108C4">
        <w:rPr>
          <w:b/>
          <w:sz w:val="32"/>
          <w:szCs w:val="32"/>
        </w:rPr>
        <w:t>Teen</w:t>
      </w:r>
      <w:r w:rsidR="000108C4" w:rsidRPr="0075334E">
        <w:rPr>
          <w:b/>
          <w:sz w:val="32"/>
          <w:szCs w:val="32"/>
        </w:rPr>
        <w:t xml:space="preserve"> Readers’ Choice</w:t>
      </w:r>
    </w:p>
    <w:p w:rsidR="000108C4" w:rsidRPr="0075334E" w:rsidRDefault="000108C4" w:rsidP="000108C4">
      <w:pPr>
        <w:spacing w:after="240"/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Ballot 202</w:t>
      </w:r>
      <w:r w:rsidR="003E71DD">
        <w:rPr>
          <w:b/>
          <w:sz w:val="32"/>
          <w:szCs w:val="32"/>
        </w:rPr>
        <w:t>1</w:t>
      </w:r>
      <w:r w:rsidRPr="0075334E">
        <w:rPr>
          <w:b/>
          <w:sz w:val="32"/>
          <w:szCs w:val="32"/>
        </w:rPr>
        <w:t>-202</w:t>
      </w:r>
      <w:r w:rsidR="003E71DD">
        <w:rPr>
          <w:b/>
          <w:sz w:val="32"/>
          <w:szCs w:val="32"/>
        </w:rPr>
        <w:t>2</w:t>
      </w:r>
    </w:p>
    <w:p w:rsidR="000108C4" w:rsidRDefault="00610007" w:rsidP="000108C4">
      <w:pPr>
        <w:spacing w:after="240"/>
        <w:rPr>
          <w:sz w:val="20"/>
          <w:szCs w:val="20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E0704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4E0704">
        <w:rPr>
          <w:b/>
        </w:rPr>
        <w:fldChar w:fldCharType="end"/>
      </w:r>
      <w:bookmarkEnd w:id="0"/>
      <w:r w:rsidRPr="004E0704">
        <w:rPr>
          <w:b/>
        </w:rPr>
        <w:t xml:space="preserve"> </w:t>
      </w:r>
      <w:r w:rsidR="00890D6B" w:rsidRPr="000108C4">
        <w:rPr>
          <w:b/>
        </w:rPr>
        <w:t xml:space="preserve">The </w:t>
      </w:r>
      <w:r w:rsidR="003E71DD">
        <w:rPr>
          <w:b/>
        </w:rPr>
        <w:t>Downstairs Girl</w:t>
      </w:r>
      <w:r w:rsidR="000108C4" w:rsidRPr="000108C4">
        <w:rPr>
          <w:b/>
        </w:rPr>
        <w:t xml:space="preserve"> </w:t>
      </w:r>
      <w:r w:rsidR="003E71DD">
        <w:rPr>
          <w:sz w:val="22"/>
          <w:szCs w:val="22"/>
        </w:rPr>
        <w:t>Stacey Lee</w:t>
      </w:r>
    </w:p>
    <w:p w:rsidR="000108C4" w:rsidRDefault="00610007" w:rsidP="000108C4">
      <w:pPr>
        <w:spacing w:after="240"/>
        <w:rPr>
          <w:sz w:val="20"/>
          <w:szCs w:val="20"/>
        </w:rPr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E0704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4E0704">
        <w:rPr>
          <w:b/>
        </w:rPr>
        <w:fldChar w:fldCharType="end"/>
      </w:r>
      <w:bookmarkEnd w:id="1"/>
      <w:r w:rsidRPr="004E0704">
        <w:rPr>
          <w:b/>
        </w:rPr>
        <w:t xml:space="preserve"> </w:t>
      </w:r>
      <w:r w:rsidR="003E71DD">
        <w:rPr>
          <w:b/>
        </w:rPr>
        <w:t>Hot Dog Girl</w:t>
      </w:r>
      <w:r w:rsidR="0003055C" w:rsidRPr="0003055C">
        <w:rPr>
          <w:b/>
          <w:color w:val="000000"/>
          <w:sz w:val="22"/>
          <w:szCs w:val="22"/>
        </w:rPr>
        <w:t xml:space="preserve"> </w:t>
      </w:r>
      <w:r w:rsidR="003E71DD">
        <w:rPr>
          <w:sz w:val="22"/>
          <w:szCs w:val="22"/>
        </w:rPr>
        <w:t>Jennifer Dugan</w:t>
      </w:r>
    </w:p>
    <w:p w:rsidR="000108C4" w:rsidRDefault="00610007" w:rsidP="000108C4">
      <w:pPr>
        <w:spacing w:after="240"/>
        <w:rPr>
          <w:sz w:val="20"/>
          <w:szCs w:val="20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3E71DD">
        <w:rPr>
          <w:b/>
        </w:rPr>
        <w:t>Ordinary Hazards</w:t>
      </w:r>
      <w:r w:rsidR="0003055C" w:rsidRPr="0003055C">
        <w:rPr>
          <w:b/>
          <w:sz w:val="22"/>
          <w:szCs w:val="22"/>
        </w:rPr>
        <w:t xml:space="preserve"> </w:t>
      </w:r>
      <w:r w:rsidR="000108C4" w:rsidRPr="000108C4">
        <w:rPr>
          <w:sz w:val="22"/>
          <w:szCs w:val="22"/>
        </w:rPr>
        <w:t>N</w:t>
      </w:r>
      <w:r w:rsidR="003E71DD">
        <w:rPr>
          <w:sz w:val="22"/>
          <w:szCs w:val="22"/>
        </w:rPr>
        <w:t>ikki Grimes</w:t>
      </w:r>
    </w:p>
    <w:p w:rsidR="000108C4" w:rsidRPr="000108C4" w:rsidRDefault="00610007" w:rsidP="000108C4">
      <w:pPr>
        <w:spacing w:after="240"/>
        <w:rPr>
          <w:rStyle w:val="Strong"/>
          <w:b w:val="0"/>
          <w:sz w:val="22"/>
          <w:szCs w:val="22"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bookmarkEnd w:id="3"/>
      <w:r w:rsidRPr="00BD68FA">
        <w:rPr>
          <w:b/>
        </w:rPr>
        <w:t xml:space="preserve"> </w:t>
      </w:r>
      <w:r w:rsidR="003E71DD">
        <w:rPr>
          <w:b/>
        </w:rPr>
        <w:t>Patron Saints of Nothing</w:t>
      </w:r>
      <w:r w:rsidR="0003055C" w:rsidRPr="0003055C">
        <w:rPr>
          <w:rStyle w:val="Strong"/>
          <w:sz w:val="22"/>
          <w:szCs w:val="22"/>
        </w:rPr>
        <w:t xml:space="preserve"> </w:t>
      </w:r>
      <w:r w:rsidR="003E71DD">
        <w:rPr>
          <w:rStyle w:val="Strong"/>
          <w:b w:val="0"/>
          <w:sz w:val="22"/>
          <w:szCs w:val="22"/>
        </w:rPr>
        <w:t xml:space="preserve">Randy </w:t>
      </w:r>
      <w:proofErr w:type="spellStart"/>
      <w:r w:rsidR="003E71DD">
        <w:rPr>
          <w:rStyle w:val="Strong"/>
          <w:b w:val="0"/>
          <w:sz w:val="22"/>
          <w:szCs w:val="22"/>
        </w:rPr>
        <w:t>Ribay</w:t>
      </w:r>
      <w:proofErr w:type="spellEnd"/>
    </w:p>
    <w:p w:rsidR="000108C4" w:rsidRDefault="00610007" w:rsidP="000108C4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bookmarkEnd w:id="4"/>
      <w:r w:rsidRPr="00BD68FA">
        <w:rPr>
          <w:b/>
        </w:rPr>
        <w:t xml:space="preserve"> </w:t>
      </w:r>
      <w:r w:rsidR="003E71DD">
        <w:rPr>
          <w:b/>
        </w:rPr>
        <w:t>SLAY</w:t>
      </w:r>
      <w:r w:rsidR="000108C4">
        <w:rPr>
          <w:b/>
          <w:sz w:val="22"/>
          <w:szCs w:val="22"/>
        </w:rPr>
        <w:t xml:space="preserve"> </w:t>
      </w:r>
      <w:r w:rsidR="003E71DD">
        <w:rPr>
          <w:sz w:val="22"/>
          <w:szCs w:val="22"/>
        </w:rPr>
        <w:t>Brittney Morris</w:t>
      </w:r>
    </w:p>
    <w:p w:rsidR="000108C4" w:rsidRDefault="00610007" w:rsidP="000108C4">
      <w:pPr>
        <w:spacing w:after="240"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bookmarkEnd w:id="5"/>
      <w:r w:rsidRPr="00BD68FA">
        <w:rPr>
          <w:b/>
        </w:rPr>
        <w:t xml:space="preserve"> </w:t>
      </w:r>
      <w:r w:rsidR="003E71DD">
        <w:rPr>
          <w:b/>
        </w:rPr>
        <w:t>Sorcery of Thorns</w:t>
      </w:r>
      <w:r w:rsidR="003E71DD" w:rsidRPr="003E71DD">
        <w:rPr>
          <w:sz w:val="22"/>
          <w:szCs w:val="22"/>
        </w:rPr>
        <w:t xml:space="preserve"> </w:t>
      </w:r>
      <w:r w:rsidR="003E71DD">
        <w:rPr>
          <w:sz w:val="22"/>
          <w:szCs w:val="22"/>
        </w:rPr>
        <w:t>M</w:t>
      </w:r>
      <w:r w:rsidR="003E71DD">
        <w:rPr>
          <w:sz w:val="22"/>
          <w:szCs w:val="22"/>
        </w:rPr>
        <w:t>argaret Rogerson</w:t>
      </w:r>
    </w:p>
    <w:p w:rsidR="000108C4" w:rsidRDefault="00610007" w:rsidP="000108C4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bookmarkEnd w:id="6"/>
      <w:r w:rsidRPr="00BD68FA">
        <w:rPr>
          <w:b/>
        </w:rPr>
        <w:t xml:space="preserve"> </w:t>
      </w:r>
      <w:r w:rsidR="003E71DD">
        <w:rPr>
          <w:b/>
        </w:rPr>
        <w:t>They Called Us Enemy</w:t>
      </w:r>
      <w:r w:rsidR="004E0704" w:rsidRPr="00BD68FA">
        <w:t xml:space="preserve"> </w:t>
      </w:r>
      <w:r w:rsidR="003E71DD">
        <w:rPr>
          <w:sz w:val="22"/>
          <w:szCs w:val="22"/>
        </w:rPr>
        <w:t xml:space="preserve">George Takei, Justin </w:t>
      </w:r>
      <w:proofErr w:type="spellStart"/>
      <w:r w:rsidR="003E71DD">
        <w:rPr>
          <w:sz w:val="22"/>
          <w:szCs w:val="22"/>
        </w:rPr>
        <w:t>Eisinger</w:t>
      </w:r>
      <w:proofErr w:type="spellEnd"/>
      <w:r w:rsidR="003E71DD">
        <w:rPr>
          <w:sz w:val="22"/>
          <w:szCs w:val="22"/>
        </w:rPr>
        <w:t>, and Steven Scott; illustrated by Harmony Becker</w:t>
      </w:r>
    </w:p>
    <w:p w:rsidR="000108C4" w:rsidRDefault="00610007" w:rsidP="000108C4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bookmarkEnd w:id="7"/>
      <w:r w:rsidRPr="00BD68FA">
        <w:rPr>
          <w:b/>
        </w:rPr>
        <w:t xml:space="preserve"> </w:t>
      </w:r>
      <w:r w:rsidR="003E71DD">
        <w:rPr>
          <w:b/>
        </w:rPr>
        <w:t>Two Can Keep a Secret</w:t>
      </w:r>
      <w:r w:rsidR="0003055C" w:rsidRPr="0003055C">
        <w:rPr>
          <w:b/>
        </w:rPr>
        <w:t xml:space="preserve"> </w:t>
      </w:r>
      <w:r w:rsidR="003E71DD">
        <w:rPr>
          <w:sz w:val="22"/>
          <w:szCs w:val="22"/>
        </w:rPr>
        <w:t>Karen M. McManus</w:t>
      </w:r>
    </w:p>
    <w:p w:rsidR="000108C4" w:rsidRDefault="00610007" w:rsidP="000108C4">
      <w:pPr>
        <w:spacing w:after="240"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bookmarkEnd w:id="8"/>
      <w:r w:rsidRPr="00BD68FA">
        <w:rPr>
          <w:b/>
        </w:rPr>
        <w:t xml:space="preserve"> </w:t>
      </w:r>
      <w:r w:rsidR="003E71DD">
        <w:rPr>
          <w:rStyle w:val="Strong"/>
        </w:rPr>
        <w:t>With the Fire on High</w:t>
      </w:r>
      <w:r w:rsidR="00FB404F">
        <w:rPr>
          <w:rStyle w:val="Strong"/>
          <w:sz w:val="22"/>
          <w:szCs w:val="22"/>
        </w:rPr>
        <w:t xml:space="preserve"> </w:t>
      </w:r>
      <w:r w:rsidR="003E71DD" w:rsidRPr="000108C4">
        <w:rPr>
          <w:rStyle w:val="Strong"/>
          <w:b w:val="0"/>
          <w:sz w:val="22"/>
          <w:szCs w:val="22"/>
        </w:rPr>
        <w:t>Elizabeth Acevedo</w:t>
      </w:r>
    </w:p>
    <w:p w:rsidR="000108C4" w:rsidRDefault="00610007" w:rsidP="000108C4">
      <w:pPr>
        <w:spacing w:after="240"/>
        <w:rPr>
          <w:sz w:val="20"/>
          <w:szCs w:val="22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bookmarkEnd w:id="9"/>
      <w:r w:rsidRPr="00BD68FA">
        <w:rPr>
          <w:b/>
        </w:rPr>
        <w:t xml:space="preserve"> </w:t>
      </w:r>
      <w:r w:rsidR="003E71DD">
        <w:rPr>
          <w:b/>
        </w:rPr>
        <w:t>XL</w:t>
      </w:r>
      <w:r w:rsidR="00FB404F">
        <w:rPr>
          <w:b/>
          <w:sz w:val="22"/>
          <w:szCs w:val="22"/>
        </w:rPr>
        <w:t xml:space="preserve"> </w:t>
      </w:r>
      <w:r w:rsidR="003E71DD">
        <w:rPr>
          <w:sz w:val="22"/>
          <w:szCs w:val="22"/>
        </w:rPr>
        <w:t>Scott Brown</w:t>
      </w:r>
    </w:p>
    <w:p w:rsidR="008630DC" w:rsidRDefault="008630DC" w:rsidP="000108C4">
      <w:pPr>
        <w:spacing w:after="240"/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0A655E" w:rsidP="008630DC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0B1D30" wp14:editId="726B6645">
            <wp:simplePos x="0" y="0"/>
            <wp:positionH relativeFrom="column">
              <wp:posOffset>1824355</wp:posOffset>
            </wp:positionH>
            <wp:positionV relativeFrom="paragraph">
              <wp:posOffset>19050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13851AD" wp14:editId="48A23C4E">
            <wp:simplePos x="0" y="0"/>
            <wp:positionH relativeFrom="column">
              <wp:posOffset>46990</wp:posOffset>
            </wp:positionH>
            <wp:positionV relativeFrom="paragraph">
              <wp:posOffset>53975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Default="008630DC" w:rsidP="008630DC">
      <w:pPr>
        <w:rPr>
          <w:i/>
          <w:sz w:val="20"/>
          <w:szCs w:val="20"/>
        </w:rPr>
      </w:pPr>
    </w:p>
    <w:p w:rsidR="008630DC" w:rsidRPr="008630DC" w:rsidRDefault="008630DC" w:rsidP="008630DC">
      <w:pPr>
        <w:rPr>
          <w:i/>
          <w:sz w:val="20"/>
          <w:szCs w:val="20"/>
        </w:rPr>
      </w:pPr>
    </w:p>
    <w:p w:rsidR="00DB65E3" w:rsidRDefault="00DB65E3" w:rsidP="00BD68FA"/>
    <w:p w:rsidR="00BD68FA" w:rsidRDefault="000A655E" w:rsidP="00BD68FA">
      <w:r>
        <w:rPr>
          <w:noProof/>
        </w:rPr>
        <w:drawing>
          <wp:anchor distT="0" distB="0" distL="114300" distR="114300" simplePos="0" relativeHeight="251663360" behindDoc="1" locked="0" layoutInCell="1" allowOverlap="1" wp14:anchorId="31CF5764" wp14:editId="7A58652D">
            <wp:simplePos x="0" y="0"/>
            <wp:positionH relativeFrom="column">
              <wp:posOffset>1069975</wp:posOffset>
            </wp:positionH>
            <wp:positionV relativeFrom="paragraph">
              <wp:posOffset>86360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7F" w:rsidRDefault="000A655E" w:rsidP="00DB65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A7733" wp14:editId="5ABB958D">
            <wp:simplePos x="0" y="0"/>
            <wp:positionH relativeFrom="column">
              <wp:posOffset>221615</wp:posOffset>
            </wp:positionH>
            <wp:positionV relativeFrom="paragraph">
              <wp:posOffset>413385</wp:posOffset>
            </wp:positionV>
            <wp:extent cx="2670175" cy="521970"/>
            <wp:effectExtent l="0" t="0" r="0" b="0"/>
            <wp:wrapTight wrapText="bothSides">
              <wp:wrapPolygon edited="0">
                <wp:start x="0" y="0"/>
                <wp:lineTo x="0" y="20496"/>
                <wp:lineTo x="21420" y="20496"/>
                <wp:lineTo x="21420" y="0"/>
                <wp:lineTo x="0" y="0"/>
              </wp:wrapPolygon>
            </wp:wrapTight>
            <wp:docPr id="3" name="Picture 3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9" w:rsidRDefault="00996639" w:rsidP="009966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DBFB49" wp14:editId="1143E881">
            <wp:extent cx="1447800" cy="1447800"/>
            <wp:effectExtent l="0" t="0" r="0" b="0"/>
            <wp:docPr id="6" name="Picture 6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C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39" w:rsidRPr="008643C1" w:rsidRDefault="00996639" w:rsidP="00996639">
      <w:pPr>
        <w:jc w:val="center"/>
        <w:rPr>
          <w:b/>
          <w:sz w:val="28"/>
          <w:szCs w:val="28"/>
        </w:rPr>
      </w:pPr>
    </w:p>
    <w:p w:rsidR="00996639" w:rsidRPr="0075334E" w:rsidRDefault="00996639" w:rsidP="00996639">
      <w:pPr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 xml:space="preserve">Louisiana </w:t>
      </w:r>
      <w:r>
        <w:rPr>
          <w:b/>
          <w:sz w:val="32"/>
          <w:szCs w:val="32"/>
        </w:rPr>
        <w:t>Teen</w:t>
      </w:r>
      <w:r w:rsidRPr="0075334E">
        <w:rPr>
          <w:b/>
          <w:sz w:val="32"/>
          <w:szCs w:val="32"/>
        </w:rPr>
        <w:t xml:space="preserve"> Readers’ Choice</w:t>
      </w:r>
    </w:p>
    <w:p w:rsidR="00996639" w:rsidRPr="0075334E" w:rsidRDefault="00996639" w:rsidP="00996639">
      <w:pPr>
        <w:spacing w:after="240"/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Ballot 202</w:t>
      </w:r>
      <w:r w:rsidR="003E71DD">
        <w:rPr>
          <w:b/>
          <w:sz w:val="32"/>
          <w:szCs w:val="32"/>
        </w:rPr>
        <w:t>1</w:t>
      </w:r>
      <w:r w:rsidRPr="0075334E">
        <w:rPr>
          <w:b/>
          <w:sz w:val="32"/>
          <w:szCs w:val="32"/>
        </w:rPr>
        <w:t>-202</w:t>
      </w:r>
      <w:r w:rsidR="003E71DD">
        <w:rPr>
          <w:b/>
          <w:sz w:val="32"/>
          <w:szCs w:val="32"/>
        </w:rPr>
        <w:t>2</w:t>
      </w:r>
    </w:p>
    <w:p w:rsidR="00996639" w:rsidRDefault="00996639" w:rsidP="00996639">
      <w:pPr>
        <w:spacing w:after="240"/>
        <w:rPr>
          <w:sz w:val="20"/>
          <w:szCs w:val="20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 w:rsidR="003E71DD" w:rsidRPr="000108C4">
        <w:rPr>
          <w:b/>
        </w:rPr>
        <w:t xml:space="preserve">The </w:t>
      </w:r>
      <w:r w:rsidR="003E71DD">
        <w:rPr>
          <w:b/>
        </w:rPr>
        <w:t>Downstairs Girl</w:t>
      </w:r>
      <w:r w:rsidR="003E71DD" w:rsidRPr="000108C4">
        <w:rPr>
          <w:b/>
        </w:rPr>
        <w:t xml:space="preserve"> </w:t>
      </w:r>
      <w:r w:rsidR="003E71DD">
        <w:rPr>
          <w:sz w:val="22"/>
          <w:szCs w:val="22"/>
        </w:rPr>
        <w:t>Stacey Lee</w:t>
      </w:r>
    </w:p>
    <w:p w:rsidR="00996639" w:rsidRDefault="00996639" w:rsidP="00996639">
      <w:pPr>
        <w:spacing w:after="240"/>
        <w:rPr>
          <w:sz w:val="20"/>
          <w:szCs w:val="20"/>
        </w:rPr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 w:rsidR="003E71DD">
        <w:rPr>
          <w:b/>
        </w:rPr>
        <w:t>Hot Dog Girl</w:t>
      </w:r>
      <w:r w:rsidR="003E71DD" w:rsidRPr="0003055C">
        <w:rPr>
          <w:b/>
          <w:color w:val="000000"/>
          <w:sz w:val="22"/>
          <w:szCs w:val="22"/>
        </w:rPr>
        <w:t xml:space="preserve"> </w:t>
      </w:r>
      <w:r w:rsidR="003E71DD">
        <w:rPr>
          <w:sz w:val="22"/>
          <w:szCs w:val="22"/>
        </w:rPr>
        <w:t>Jennifer Dugan</w:t>
      </w:r>
    </w:p>
    <w:p w:rsidR="00996639" w:rsidRDefault="00996639" w:rsidP="00996639">
      <w:pPr>
        <w:spacing w:after="240"/>
        <w:rPr>
          <w:sz w:val="20"/>
          <w:szCs w:val="20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3E71DD">
        <w:rPr>
          <w:b/>
        </w:rPr>
        <w:t>Ordinary Hazards</w:t>
      </w:r>
      <w:r w:rsidR="003E71DD" w:rsidRPr="0003055C">
        <w:rPr>
          <w:b/>
          <w:sz w:val="22"/>
          <w:szCs w:val="22"/>
        </w:rPr>
        <w:t xml:space="preserve"> </w:t>
      </w:r>
      <w:r w:rsidR="003E71DD" w:rsidRPr="000108C4">
        <w:rPr>
          <w:sz w:val="22"/>
          <w:szCs w:val="22"/>
        </w:rPr>
        <w:t>N</w:t>
      </w:r>
      <w:r w:rsidR="003E71DD">
        <w:rPr>
          <w:sz w:val="22"/>
          <w:szCs w:val="22"/>
        </w:rPr>
        <w:t>ikki Grimes</w:t>
      </w:r>
    </w:p>
    <w:p w:rsidR="00996639" w:rsidRPr="000108C4" w:rsidRDefault="00996639" w:rsidP="00996639">
      <w:pPr>
        <w:spacing w:after="240"/>
        <w:rPr>
          <w:rStyle w:val="Strong"/>
          <w:b w:val="0"/>
          <w:sz w:val="22"/>
          <w:szCs w:val="22"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3E71DD">
        <w:rPr>
          <w:b/>
        </w:rPr>
        <w:t>Patron Saints of Nothing</w:t>
      </w:r>
      <w:r w:rsidR="003E71DD" w:rsidRPr="0003055C">
        <w:rPr>
          <w:rStyle w:val="Strong"/>
          <w:sz w:val="22"/>
          <w:szCs w:val="22"/>
        </w:rPr>
        <w:t xml:space="preserve"> </w:t>
      </w:r>
      <w:r w:rsidR="003E71DD">
        <w:rPr>
          <w:rStyle w:val="Strong"/>
          <w:b w:val="0"/>
          <w:sz w:val="22"/>
          <w:szCs w:val="22"/>
        </w:rPr>
        <w:t xml:space="preserve">Randy </w:t>
      </w:r>
      <w:proofErr w:type="spellStart"/>
      <w:r w:rsidR="003E71DD">
        <w:rPr>
          <w:rStyle w:val="Strong"/>
          <w:b w:val="0"/>
          <w:sz w:val="22"/>
          <w:szCs w:val="22"/>
        </w:rPr>
        <w:t>Ribay</w:t>
      </w:r>
      <w:proofErr w:type="spellEnd"/>
    </w:p>
    <w:p w:rsidR="00996639" w:rsidRDefault="00996639" w:rsidP="00996639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3E71DD">
        <w:rPr>
          <w:b/>
        </w:rPr>
        <w:t>SLAY</w:t>
      </w:r>
      <w:r w:rsidR="003E71DD">
        <w:rPr>
          <w:b/>
          <w:sz w:val="22"/>
          <w:szCs w:val="22"/>
        </w:rPr>
        <w:t xml:space="preserve"> </w:t>
      </w:r>
      <w:r w:rsidR="003E71DD">
        <w:rPr>
          <w:sz w:val="22"/>
          <w:szCs w:val="22"/>
        </w:rPr>
        <w:t>Brittney Morris</w:t>
      </w:r>
    </w:p>
    <w:p w:rsidR="00996639" w:rsidRDefault="00996639" w:rsidP="00996639">
      <w:pPr>
        <w:spacing w:after="240"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3E71DD">
        <w:rPr>
          <w:b/>
        </w:rPr>
        <w:t>Sorcery of Thorns</w:t>
      </w:r>
      <w:r w:rsidR="003E71DD" w:rsidRPr="003E71DD">
        <w:rPr>
          <w:sz w:val="22"/>
          <w:szCs w:val="22"/>
        </w:rPr>
        <w:t xml:space="preserve"> </w:t>
      </w:r>
      <w:r w:rsidR="003E71DD">
        <w:rPr>
          <w:sz w:val="22"/>
          <w:szCs w:val="22"/>
        </w:rPr>
        <w:t>Margaret Rogerson</w:t>
      </w:r>
    </w:p>
    <w:p w:rsidR="00996639" w:rsidRDefault="00996639" w:rsidP="00996639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3E71DD">
        <w:rPr>
          <w:b/>
        </w:rPr>
        <w:t>They Called Us Enemy</w:t>
      </w:r>
      <w:r w:rsidR="003E71DD" w:rsidRPr="00BD68FA">
        <w:t xml:space="preserve"> </w:t>
      </w:r>
      <w:r w:rsidR="003E71DD">
        <w:rPr>
          <w:sz w:val="22"/>
          <w:szCs w:val="22"/>
        </w:rPr>
        <w:t xml:space="preserve">George Takei, Justin </w:t>
      </w:r>
      <w:proofErr w:type="spellStart"/>
      <w:r w:rsidR="003E71DD">
        <w:rPr>
          <w:sz w:val="22"/>
          <w:szCs w:val="22"/>
        </w:rPr>
        <w:t>Eisinger</w:t>
      </w:r>
      <w:proofErr w:type="spellEnd"/>
      <w:r w:rsidR="003E71DD">
        <w:rPr>
          <w:sz w:val="22"/>
          <w:szCs w:val="22"/>
        </w:rPr>
        <w:t>, and Steven Scott; illustrated by Harmony Becker</w:t>
      </w:r>
    </w:p>
    <w:p w:rsidR="00996639" w:rsidRDefault="00996639" w:rsidP="00996639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3E71DD">
        <w:rPr>
          <w:b/>
        </w:rPr>
        <w:t>Two Can Keep a Secret</w:t>
      </w:r>
      <w:r w:rsidR="003E71DD" w:rsidRPr="0003055C">
        <w:rPr>
          <w:b/>
        </w:rPr>
        <w:t xml:space="preserve"> </w:t>
      </w:r>
      <w:r w:rsidR="003E71DD">
        <w:rPr>
          <w:sz w:val="22"/>
          <w:szCs w:val="22"/>
        </w:rPr>
        <w:t>Karen M. McManus</w:t>
      </w:r>
    </w:p>
    <w:p w:rsidR="00996639" w:rsidRDefault="00996639" w:rsidP="00996639">
      <w:pPr>
        <w:spacing w:after="240"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3E71DD">
        <w:rPr>
          <w:rStyle w:val="Strong"/>
        </w:rPr>
        <w:t>With the Fire on High</w:t>
      </w:r>
      <w:r w:rsidR="003E71DD">
        <w:rPr>
          <w:rStyle w:val="Strong"/>
          <w:sz w:val="22"/>
          <w:szCs w:val="22"/>
        </w:rPr>
        <w:t xml:space="preserve"> </w:t>
      </w:r>
      <w:r w:rsidR="003E71DD" w:rsidRPr="000108C4">
        <w:rPr>
          <w:rStyle w:val="Strong"/>
          <w:b w:val="0"/>
          <w:sz w:val="22"/>
          <w:szCs w:val="22"/>
        </w:rPr>
        <w:t>Elizabeth Acevedo</w:t>
      </w:r>
      <w:bookmarkStart w:id="10" w:name="_GoBack"/>
      <w:bookmarkEnd w:id="10"/>
    </w:p>
    <w:p w:rsidR="00996639" w:rsidRDefault="00996639" w:rsidP="00996639">
      <w:pPr>
        <w:spacing w:after="240"/>
        <w:rPr>
          <w:sz w:val="20"/>
          <w:szCs w:val="22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3E71DD">
        <w:rPr>
          <w:b/>
        </w:rPr>
      </w:r>
      <w:r w:rsidR="003E71DD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3E71DD">
        <w:rPr>
          <w:b/>
        </w:rPr>
        <w:t>XL</w:t>
      </w:r>
      <w:r w:rsidR="003E71DD">
        <w:rPr>
          <w:b/>
          <w:sz w:val="22"/>
          <w:szCs w:val="22"/>
        </w:rPr>
        <w:t xml:space="preserve"> </w:t>
      </w:r>
      <w:r w:rsidR="003E71DD">
        <w:rPr>
          <w:sz w:val="22"/>
          <w:szCs w:val="22"/>
        </w:rPr>
        <w:t>Scott Brown</w:t>
      </w:r>
    </w:p>
    <w:p w:rsidR="00996639" w:rsidRDefault="00996639" w:rsidP="00996639">
      <w:pPr>
        <w:spacing w:after="240"/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996639" w:rsidRDefault="00996639" w:rsidP="00996639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53B4D30" wp14:editId="7F0D30B5">
            <wp:simplePos x="0" y="0"/>
            <wp:positionH relativeFrom="column">
              <wp:posOffset>1824355</wp:posOffset>
            </wp:positionH>
            <wp:positionV relativeFrom="paragraph">
              <wp:posOffset>19050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8127CC6" wp14:editId="38499CDC">
            <wp:simplePos x="0" y="0"/>
            <wp:positionH relativeFrom="column">
              <wp:posOffset>46990</wp:posOffset>
            </wp:positionH>
            <wp:positionV relativeFrom="paragraph">
              <wp:posOffset>53975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8" name="Picture 8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9" w:rsidRDefault="00996639" w:rsidP="00996639">
      <w:pPr>
        <w:rPr>
          <w:i/>
          <w:sz w:val="20"/>
          <w:szCs w:val="20"/>
        </w:rPr>
      </w:pPr>
    </w:p>
    <w:p w:rsidR="00996639" w:rsidRPr="008630DC" w:rsidRDefault="00996639" w:rsidP="00996639">
      <w:pPr>
        <w:rPr>
          <w:i/>
          <w:sz w:val="20"/>
          <w:szCs w:val="20"/>
        </w:rPr>
      </w:pPr>
    </w:p>
    <w:p w:rsidR="00996639" w:rsidRDefault="00996639" w:rsidP="00996639"/>
    <w:p w:rsidR="00996639" w:rsidRDefault="00996639" w:rsidP="00996639">
      <w:r>
        <w:rPr>
          <w:noProof/>
        </w:rPr>
        <w:drawing>
          <wp:anchor distT="0" distB="0" distL="114300" distR="114300" simplePos="0" relativeHeight="251669504" behindDoc="1" locked="0" layoutInCell="1" allowOverlap="1" wp14:anchorId="7B137118" wp14:editId="33E6A95E">
            <wp:simplePos x="0" y="0"/>
            <wp:positionH relativeFrom="column">
              <wp:posOffset>1069975</wp:posOffset>
            </wp:positionH>
            <wp:positionV relativeFrom="paragraph">
              <wp:posOffset>86360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4" name="Picture 14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Pr="00996639" w:rsidRDefault="00996639" w:rsidP="00996639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2FC5A89" wp14:editId="1629F604">
            <wp:simplePos x="0" y="0"/>
            <wp:positionH relativeFrom="column">
              <wp:posOffset>221615</wp:posOffset>
            </wp:positionH>
            <wp:positionV relativeFrom="paragraph">
              <wp:posOffset>413385</wp:posOffset>
            </wp:positionV>
            <wp:extent cx="2670175" cy="521970"/>
            <wp:effectExtent l="0" t="0" r="0" b="0"/>
            <wp:wrapTight wrapText="bothSides">
              <wp:wrapPolygon edited="0">
                <wp:start x="0" y="0"/>
                <wp:lineTo x="0" y="20496"/>
                <wp:lineTo x="21420" y="20496"/>
                <wp:lineTo x="21420" y="0"/>
                <wp:lineTo x="0" y="0"/>
              </wp:wrapPolygon>
            </wp:wrapTight>
            <wp:docPr id="15" name="Picture 15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7F" w:rsidRDefault="0065067F" w:rsidP="00CE5416"/>
    <w:sectPr w:rsidR="0065067F" w:rsidSect="00C009F4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21"/>
    <w:rsid w:val="0000620C"/>
    <w:rsid w:val="000108C4"/>
    <w:rsid w:val="00012E9A"/>
    <w:rsid w:val="0003055C"/>
    <w:rsid w:val="00051D92"/>
    <w:rsid w:val="00067D5A"/>
    <w:rsid w:val="000A655E"/>
    <w:rsid w:val="000B4B48"/>
    <w:rsid w:val="000D3906"/>
    <w:rsid w:val="0011140D"/>
    <w:rsid w:val="001149D6"/>
    <w:rsid w:val="001155FB"/>
    <w:rsid w:val="00144C82"/>
    <w:rsid w:val="001506D7"/>
    <w:rsid w:val="00176811"/>
    <w:rsid w:val="0019102E"/>
    <w:rsid w:val="001A7BC4"/>
    <w:rsid w:val="001F3906"/>
    <w:rsid w:val="002768D7"/>
    <w:rsid w:val="002D197F"/>
    <w:rsid w:val="002F3596"/>
    <w:rsid w:val="0036368F"/>
    <w:rsid w:val="00375BE7"/>
    <w:rsid w:val="003D3210"/>
    <w:rsid w:val="003E71DD"/>
    <w:rsid w:val="00401A00"/>
    <w:rsid w:val="004234DA"/>
    <w:rsid w:val="00445F63"/>
    <w:rsid w:val="00463085"/>
    <w:rsid w:val="004C30F8"/>
    <w:rsid w:val="004E0704"/>
    <w:rsid w:val="004F0329"/>
    <w:rsid w:val="00510227"/>
    <w:rsid w:val="0052796E"/>
    <w:rsid w:val="005610B7"/>
    <w:rsid w:val="005915A4"/>
    <w:rsid w:val="005920EF"/>
    <w:rsid w:val="005D2366"/>
    <w:rsid w:val="005D36FC"/>
    <w:rsid w:val="006014EE"/>
    <w:rsid w:val="0060440F"/>
    <w:rsid w:val="00610007"/>
    <w:rsid w:val="0061449D"/>
    <w:rsid w:val="0065067F"/>
    <w:rsid w:val="006C3742"/>
    <w:rsid w:val="0070383B"/>
    <w:rsid w:val="0072214A"/>
    <w:rsid w:val="007270FF"/>
    <w:rsid w:val="00762059"/>
    <w:rsid w:val="007B595D"/>
    <w:rsid w:val="007C5BA7"/>
    <w:rsid w:val="007F5B06"/>
    <w:rsid w:val="008618D2"/>
    <w:rsid w:val="008630DC"/>
    <w:rsid w:val="008643C1"/>
    <w:rsid w:val="00876B5C"/>
    <w:rsid w:val="00890D6B"/>
    <w:rsid w:val="008F1E2D"/>
    <w:rsid w:val="008F45F0"/>
    <w:rsid w:val="00906A0E"/>
    <w:rsid w:val="009619A3"/>
    <w:rsid w:val="00996639"/>
    <w:rsid w:val="009A0F02"/>
    <w:rsid w:val="00A218FB"/>
    <w:rsid w:val="00A746D1"/>
    <w:rsid w:val="00A77A8D"/>
    <w:rsid w:val="00B263FA"/>
    <w:rsid w:val="00B30521"/>
    <w:rsid w:val="00B37D61"/>
    <w:rsid w:val="00BC203E"/>
    <w:rsid w:val="00BD68FA"/>
    <w:rsid w:val="00C009F4"/>
    <w:rsid w:val="00C20F0B"/>
    <w:rsid w:val="00C55045"/>
    <w:rsid w:val="00C64023"/>
    <w:rsid w:val="00C65225"/>
    <w:rsid w:val="00C8014B"/>
    <w:rsid w:val="00C96FAD"/>
    <w:rsid w:val="00CA3DB4"/>
    <w:rsid w:val="00CD18D8"/>
    <w:rsid w:val="00CE5416"/>
    <w:rsid w:val="00D20F36"/>
    <w:rsid w:val="00D348A6"/>
    <w:rsid w:val="00D36C9F"/>
    <w:rsid w:val="00DB65E3"/>
    <w:rsid w:val="00DD18EB"/>
    <w:rsid w:val="00DD3480"/>
    <w:rsid w:val="00E035F3"/>
    <w:rsid w:val="00E162C3"/>
    <w:rsid w:val="00E776D7"/>
    <w:rsid w:val="00E9093C"/>
    <w:rsid w:val="00E90A20"/>
    <w:rsid w:val="00EA0842"/>
    <w:rsid w:val="00EC2088"/>
    <w:rsid w:val="00F20400"/>
    <w:rsid w:val="00F57E8B"/>
    <w:rsid w:val="00F8758F"/>
    <w:rsid w:val="00F93F66"/>
    <w:rsid w:val="00FB404F"/>
    <w:rsid w:val="00FC03E2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A678E"/>
  <w15:docId w15:val="{DED45AEF-807F-4A36-8F6A-6C6DFFE8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Jamie Hebert</cp:lastModifiedBy>
  <cp:revision>3</cp:revision>
  <cp:lastPrinted>2017-05-31T15:35:00Z</cp:lastPrinted>
  <dcterms:created xsi:type="dcterms:W3CDTF">2020-07-27T19:43:00Z</dcterms:created>
  <dcterms:modified xsi:type="dcterms:W3CDTF">2020-07-27T19:58:00Z</dcterms:modified>
</cp:coreProperties>
</file>